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BF2" w:rsidRDefault="00AE2BF2" w:rsidP="00AE2BF2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AE2BF2">
        <w:rPr>
          <w:rFonts w:ascii="Times New Roman" w:hAnsi="Times New Roman" w:cs="Times New Roman"/>
          <w:b/>
          <w:sz w:val="40"/>
          <w:szCs w:val="40"/>
        </w:rPr>
        <w:t>HARMONOGRAM</w:t>
      </w:r>
    </w:p>
    <w:p w:rsidR="00031479" w:rsidRDefault="00AE2BF2" w:rsidP="00AE2BF2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EGZAMINU ÓSMOKLASISTY</w:t>
      </w:r>
      <w:r w:rsidR="00031479">
        <w:rPr>
          <w:rFonts w:ascii="Times New Roman" w:hAnsi="Times New Roman" w:cs="Times New Roman"/>
          <w:b/>
          <w:sz w:val="40"/>
          <w:szCs w:val="40"/>
        </w:rPr>
        <w:t xml:space="preserve"> </w:t>
      </w:r>
    </w:p>
    <w:p w:rsidR="004B7955" w:rsidRDefault="00031479" w:rsidP="00AE2BF2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W ROKU SZKOLNYM </w:t>
      </w:r>
      <w:r w:rsidR="00E21787">
        <w:rPr>
          <w:rFonts w:ascii="Times New Roman" w:hAnsi="Times New Roman" w:cs="Times New Roman"/>
          <w:b/>
          <w:sz w:val="40"/>
          <w:szCs w:val="40"/>
        </w:rPr>
        <w:t>2025/2026</w:t>
      </w:r>
    </w:p>
    <w:p w:rsidR="00AE2BF2" w:rsidRDefault="00AE2BF2" w:rsidP="00AE2BF2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I ZASADY JEGO PRZEPROWADZENIA:</w:t>
      </w:r>
    </w:p>
    <w:p w:rsidR="00460D6E" w:rsidRDefault="005F2CE8" w:rsidP="00AE2BF2">
      <w:pPr>
        <w:jc w:val="center"/>
        <w:rPr>
          <w:rFonts w:ascii="Times New Roman" w:hAnsi="Times New Roman" w:cs="Times New Roman"/>
          <w:b/>
          <w:sz w:val="40"/>
          <w:szCs w:val="40"/>
        </w:rPr>
      </w:pPr>
      <w:hyperlink r:id="rId4" w:history="1">
        <w:r w:rsidR="00E46F33" w:rsidRPr="00433FDA">
          <w:rPr>
            <w:rStyle w:val="Hipercze"/>
            <w:rFonts w:ascii="Times New Roman" w:hAnsi="Times New Roman" w:cs="Times New Roman"/>
            <w:b/>
            <w:sz w:val="40"/>
            <w:szCs w:val="40"/>
          </w:rPr>
          <w:t>https://cke.gov.pl/egzamin-osmoklasisty/harmonogram-komunikaty-i-informacje/</w:t>
        </w:r>
      </w:hyperlink>
    </w:p>
    <w:p w:rsidR="00E46F33" w:rsidRDefault="00E46F33" w:rsidP="00AE2BF2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C01FF8" w:rsidRDefault="00460D6E" w:rsidP="00AE2BF2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Termin główny:</w:t>
      </w:r>
    </w:p>
    <w:p w:rsidR="00AE2BF2" w:rsidRDefault="00E21787" w:rsidP="00AE2BF2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11.05.2026r</w:t>
      </w:r>
      <w:r w:rsidR="00266F5B">
        <w:rPr>
          <w:rFonts w:ascii="Times New Roman" w:hAnsi="Times New Roman" w:cs="Times New Roman"/>
          <w:b/>
          <w:sz w:val="40"/>
          <w:szCs w:val="40"/>
        </w:rPr>
        <w:t>.</w:t>
      </w:r>
      <w:r w:rsidR="00AE2BF2">
        <w:rPr>
          <w:rFonts w:ascii="Times New Roman" w:hAnsi="Times New Roman" w:cs="Times New Roman"/>
          <w:b/>
          <w:sz w:val="40"/>
          <w:szCs w:val="40"/>
        </w:rPr>
        <w:t xml:space="preserve"> język polski</w:t>
      </w:r>
      <w:r w:rsidR="00345CAC">
        <w:rPr>
          <w:rFonts w:ascii="Times New Roman" w:hAnsi="Times New Roman" w:cs="Times New Roman"/>
          <w:b/>
          <w:sz w:val="40"/>
          <w:szCs w:val="40"/>
        </w:rPr>
        <w:t xml:space="preserve"> 15</w:t>
      </w:r>
      <w:r w:rsidR="00C01FF8">
        <w:rPr>
          <w:rFonts w:ascii="Times New Roman" w:hAnsi="Times New Roman" w:cs="Times New Roman"/>
          <w:b/>
          <w:sz w:val="40"/>
          <w:szCs w:val="40"/>
        </w:rPr>
        <w:t>0 minut</w:t>
      </w:r>
    </w:p>
    <w:p w:rsidR="00AE2BF2" w:rsidRDefault="00E21787" w:rsidP="00AE2BF2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12.05.2026</w:t>
      </w:r>
      <w:r w:rsidR="00AE2BF2">
        <w:rPr>
          <w:rFonts w:ascii="Times New Roman" w:hAnsi="Times New Roman" w:cs="Times New Roman"/>
          <w:b/>
          <w:sz w:val="40"/>
          <w:szCs w:val="40"/>
        </w:rPr>
        <w:t>r. matematyka</w:t>
      </w:r>
      <w:r w:rsidR="00345CAC">
        <w:rPr>
          <w:rFonts w:ascii="Times New Roman" w:hAnsi="Times New Roman" w:cs="Times New Roman"/>
          <w:b/>
          <w:sz w:val="40"/>
          <w:szCs w:val="40"/>
        </w:rPr>
        <w:t xml:space="preserve"> 125</w:t>
      </w:r>
      <w:r w:rsidR="00C01FF8">
        <w:rPr>
          <w:rFonts w:ascii="Times New Roman" w:hAnsi="Times New Roman" w:cs="Times New Roman"/>
          <w:b/>
          <w:sz w:val="40"/>
          <w:szCs w:val="40"/>
        </w:rPr>
        <w:t xml:space="preserve"> minut</w:t>
      </w:r>
    </w:p>
    <w:p w:rsidR="00AE2BF2" w:rsidRDefault="00E21787" w:rsidP="00266F5B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13.05.2026</w:t>
      </w:r>
      <w:r w:rsidR="00AE2BF2">
        <w:rPr>
          <w:rFonts w:ascii="Times New Roman" w:hAnsi="Times New Roman" w:cs="Times New Roman"/>
          <w:b/>
          <w:sz w:val="40"/>
          <w:szCs w:val="40"/>
        </w:rPr>
        <w:t xml:space="preserve">r. język </w:t>
      </w:r>
      <w:r w:rsidR="00266F5B">
        <w:rPr>
          <w:rFonts w:ascii="Times New Roman" w:hAnsi="Times New Roman" w:cs="Times New Roman"/>
          <w:b/>
          <w:sz w:val="40"/>
          <w:szCs w:val="40"/>
        </w:rPr>
        <w:t>obcy nowożytny</w:t>
      </w:r>
      <w:r w:rsidR="00345CAC">
        <w:rPr>
          <w:rFonts w:ascii="Times New Roman" w:hAnsi="Times New Roman" w:cs="Times New Roman"/>
          <w:b/>
          <w:sz w:val="40"/>
          <w:szCs w:val="40"/>
        </w:rPr>
        <w:t xml:space="preserve"> 110</w:t>
      </w:r>
      <w:r w:rsidR="00C01FF8">
        <w:rPr>
          <w:rFonts w:ascii="Times New Roman" w:hAnsi="Times New Roman" w:cs="Times New Roman"/>
          <w:b/>
          <w:sz w:val="40"/>
          <w:szCs w:val="40"/>
        </w:rPr>
        <w:t xml:space="preserve"> minut</w:t>
      </w:r>
    </w:p>
    <w:p w:rsidR="00460D6E" w:rsidRDefault="00460D6E" w:rsidP="00AE2BF2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460D6E" w:rsidRDefault="00460D6E" w:rsidP="00AE2BF2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Termin dodatkowy:</w:t>
      </w:r>
    </w:p>
    <w:p w:rsidR="00460D6E" w:rsidRDefault="00B538ED" w:rsidP="00AE2BF2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8</w:t>
      </w:r>
      <w:r w:rsidR="00460D6E" w:rsidRPr="00460D6E">
        <w:rPr>
          <w:rFonts w:ascii="Times New Roman" w:hAnsi="Times New Roman" w:cs="Times New Roman"/>
          <w:b/>
          <w:sz w:val="40"/>
          <w:szCs w:val="40"/>
        </w:rPr>
        <w:t xml:space="preserve"> czerwca 2</w:t>
      </w:r>
      <w:r>
        <w:rPr>
          <w:rFonts w:ascii="Times New Roman" w:hAnsi="Times New Roman" w:cs="Times New Roman"/>
          <w:b/>
          <w:sz w:val="40"/>
          <w:szCs w:val="40"/>
        </w:rPr>
        <w:t>026</w:t>
      </w:r>
      <w:r w:rsidR="003C7D95">
        <w:rPr>
          <w:rFonts w:ascii="Times New Roman" w:hAnsi="Times New Roman" w:cs="Times New Roman"/>
          <w:b/>
          <w:sz w:val="40"/>
          <w:szCs w:val="40"/>
        </w:rPr>
        <w:t>r</w:t>
      </w:r>
      <w:r w:rsidR="00460D6E">
        <w:rPr>
          <w:rFonts w:ascii="Times New Roman" w:hAnsi="Times New Roman" w:cs="Times New Roman"/>
          <w:b/>
          <w:sz w:val="40"/>
          <w:szCs w:val="40"/>
        </w:rPr>
        <w:t xml:space="preserve">. </w:t>
      </w:r>
      <w:r w:rsidR="006242B7">
        <w:rPr>
          <w:rFonts w:ascii="Times New Roman" w:hAnsi="Times New Roman" w:cs="Times New Roman"/>
          <w:b/>
          <w:sz w:val="40"/>
          <w:szCs w:val="40"/>
        </w:rPr>
        <w:t>– język polski</w:t>
      </w:r>
    </w:p>
    <w:p w:rsidR="00460D6E" w:rsidRDefault="006242B7" w:rsidP="00AE2BF2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B538ED">
        <w:rPr>
          <w:rFonts w:ascii="Times New Roman" w:hAnsi="Times New Roman" w:cs="Times New Roman"/>
          <w:b/>
          <w:sz w:val="40"/>
          <w:szCs w:val="40"/>
        </w:rPr>
        <w:t>9 czerwca 2026</w:t>
      </w:r>
      <w:r w:rsidR="00460D6E" w:rsidRPr="00460D6E">
        <w:rPr>
          <w:rFonts w:ascii="Times New Roman" w:hAnsi="Times New Roman" w:cs="Times New Roman"/>
          <w:b/>
          <w:sz w:val="40"/>
          <w:szCs w:val="40"/>
        </w:rPr>
        <w:t>r.</w:t>
      </w:r>
      <w:r>
        <w:rPr>
          <w:rFonts w:ascii="Times New Roman" w:hAnsi="Times New Roman" w:cs="Times New Roman"/>
          <w:b/>
          <w:sz w:val="40"/>
          <w:szCs w:val="40"/>
        </w:rPr>
        <w:t>- matematyka</w:t>
      </w:r>
    </w:p>
    <w:p w:rsidR="00AE2BF2" w:rsidRDefault="00B538ED" w:rsidP="00460D6E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10 czerwca 2026</w:t>
      </w:r>
      <w:r w:rsidR="00460D6E" w:rsidRPr="00460D6E">
        <w:rPr>
          <w:rFonts w:ascii="Times New Roman" w:hAnsi="Times New Roman" w:cs="Times New Roman"/>
          <w:b/>
          <w:sz w:val="40"/>
          <w:szCs w:val="40"/>
        </w:rPr>
        <w:t xml:space="preserve"> r. </w:t>
      </w:r>
      <w:r w:rsidR="006242B7">
        <w:rPr>
          <w:rFonts w:ascii="Times New Roman" w:hAnsi="Times New Roman" w:cs="Times New Roman"/>
          <w:b/>
          <w:sz w:val="40"/>
          <w:szCs w:val="40"/>
        </w:rPr>
        <w:t>– język obcy nowożytny</w:t>
      </w:r>
    </w:p>
    <w:p w:rsidR="00E46F33" w:rsidRPr="00460D6E" w:rsidRDefault="00E46F33" w:rsidP="001A3081">
      <w:pPr>
        <w:rPr>
          <w:rFonts w:ascii="Times New Roman" w:hAnsi="Times New Roman" w:cs="Times New Roman"/>
          <w:b/>
          <w:sz w:val="40"/>
          <w:szCs w:val="40"/>
        </w:rPr>
      </w:pPr>
    </w:p>
    <w:p w:rsidR="00AE2BF2" w:rsidRDefault="00AE2BF2" w:rsidP="00AE2BF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60D6E">
        <w:rPr>
          <w:rFonts w:ascii="Times New Roman" w:hAnsi="Times New Roman" w:cs="Times New Roman"/>
          <w:b/>
          <w:sz w:val="32"/>
          <w:szCs w:val="32"/>
        </w:rPr>
        <w:t>Egzam</w:t>
      </w:r>
      <w:r w:rsidR="001A3081">
        <w:rPr>
          <w:rFonts w:ascii="Times New Roman" w:hAnsi="Times New Roman" w:cs="Times New Roman"/>
          <w:b/>
          <w:sz w:val="32"/>
          <w:szCs w:val="32"/>
        </w:rPr>
        <w:t>in zaczyna się o godzinie 9.00</w:t>
      </w:r>
    </w:p>
    <w:p w:rsidR="001A3081" w:rsidRPr="00FB5D71" w:rsidRDefault="00460D6E" w:rsidP="00FB5D7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5D71">
        <w:rPr>
          <w:rFonts w:ascii="Times New Roman" w:hAnsi="Times New Roman" w:cs="Times New Roman"/>
          <w:b/>
          <w:sz w:val="28"/>
          <w:szCs w:val="28"/>
        </w:rPr>
        <w:t>Uczniowie zobowiązani są do prz</w:t>
      </w:r>
      <w:r w:rsidR="00345CAC" w:rsidRPr="00FB5D71">
        <w:rPr>
          <w:rFonts w:ascii="Times New Roman" w:hAnsi="Times New Roman" w:cs="Times New Roman"/>
          <w:b/>
          <w:sz w:val="28"/>
          <w:szCs w:val="28"/>
        </w:rPr>
        <w:t>ybycia do szkoły o godzinie 8.1</w:t>
      </w:r>
      <w:r w:rsidR="00E46F33" w:rsidRPr="00FB5D71">
        <w:rPr>
          <w:rFonts w:ascii="Times New Roman" w:hAnsi="Times New Roman" w:cs="Times New Roman"/>
          <w:b/>
          <w:sz w:val="28"/>
          <w:szCs w:val="28"/>
        </w:rPr>
        <w:t>0</w:t>
      </w:r>
    </w:p>
    <w:p w:rsidR="00B379AC" w:rsidRDefault="00B379AC" w:rsidP="00AE2BF2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B379AC" w:rsidRDefault="00B379AC" w:rsidP="00AE2BF2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0A09FE" w:rsidRDefault="00460D6E" w:rsidP="00AE2BF2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Wyniki egzaminu: </w:t>
      </w:r>
    </w:p>
    <w:p w:rsidR="00460D6E" w:rsidRDefault="00460D6E" w:rsidP="00AE2BF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0D6E">
        <w:rPr>
          <w:rFonts w:ascii="Times New Roman" w:hAnsi="Times New Roman" w:cs="Times New Roman"/>
          <w:b/>
          <w:sz w:val="28"/>
          <w:szCs w:val="28"/>
        </w:rPr>
        <w:t xml:space="preserve">W przypadku egzaminu ósmoklasisty przeprowadzanego w maju i w czerwcu: </w:t>
      </w:r>
    </w:p>
    <w:p w:rsidR="00460D6E" w:rsidRDefault="00460D6E" w:rsidP="00AE2BF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460D6E">
        <w:rPr>
          <w:rFonts w:ascii="Times New Roman" w:hAnsi="Times New Roman" w:cs="Times New Roman"/>
          <w:b/>
          <w:sz w:val="28"/>
          <w:szCs w:val="28"/>
        </w:rPr>
        <w:t>Termin ogłaszania wyników egzaminu ósmoklasisty, w tym termin przekaza</w:t>
      </w:r>
      <w:r w:rsidR="005038E9">
        <w:rPr>
          <w:rFonts w:ascii="Times New Roman" w:hAnsi="Times New Roman" w:cs="Times New Roman"/>
          <w:b/>
          <w:sz w:val="28"/>
          <w:szCs w:val="28"/>
        </w:rPr>
        <w:t>nia wyników szkołom 3 lipca 2026</w:t>
      </w:r>
      <w:r w:rsidRPr="00460D6E">
        <w:rPr>
          <w:rFonts w:ascii="Times New Roman" w:hAnsi="Times New Roman" w:cs="Times New Roman"/>
          <w:b/>
          <w:sz w:val="28"/>
          <w:szCs w:val="28"/>
        </w:rPr>
        <w:t xml:space="preserve"> r. </w:t>
      </w:r>
    </w:p>
    <w:p w:rsidR="00460D6E" w:rsidRDefault="00460D6E" w:rsidP="00AE2BF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460D6E">
        <w:rPr>
          <w:rFonts w:ascii="Times New Roman" w:hAnsi="Times New Roman" w:cs="Times New Roman"/>
          <w:b/>
          <w:sz w:val="28"/>
          <w:szCs w:val="28"/>
        </w:rPr>
        <w:t>Termin przekazania szkoł</w:t>
      </w:r>
      <w:r w:rsidR="00E46F33">
        <w:rPr>
          <w:rFonts w:ascii="Times New Roman" w:hAnsi="Times New Roman" w:cs="Times New Roman"/>
          <w:b/>
          <w:sz w:val="28"/>
          <w:szCs w:val="28"/>
        </w:rPr>
        <w:t>om zaświadc</w:t>
      </w:r>
      <w:r w:rsidR="005038E9">
        <w:rPr>
          <w:rFonts w:ascii="Times New Roman" w:hAnsi="Times New Roman" w:cs="Times New Roman"/>
          <w:b/>
          <w:sz w:val="28"/>
          <w:szCs w:val="28"/>
        </w:rPr>
        <w:t>zeń i informacji do 3 lipca 2026</w:t>
      </w:r>
      <w:r w:rsidRPr="00460D6E">
        <w:rPr>
          <w:rFonts w:ascii="Times New Roman" w:hAnsi="Times New Roman" w:cs="Times New Roman"/>
          <w:b/>
          <w:sz w:val="28"/>
          <w:szCs w:val="28"/>
        </w:rPr>
        <w:t xml:space="preserve"> r. </w:t>
      </w:r>
    </w:p>
    <w:p w:rsidR="00460D6E" w:rsidRDefault="00460D6E" w:rsidP="00AE2BF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460D6E">
        <w:rPr>
          <w:rFonts w:ascii="Times New Roman" w:hAnsi="Times New Roman" w:cs="Times New Roman"/>
          <w:b/>
          <w:sz w:val="28"/>
          <w:szCs w:val="28"/>
        </w:rPr>
        <w:t>Termin wydania zdając</w:t>
      </w:r>
      <w:r w:rsidR="00E46F33">
        <w:rPr>
          <w:rFonts w:ascii="Times New Roman" w:hAnsi="Times New Roman" w:cs="Times New Roman"/>
          <w:b/>
          <w:sz w:val="28"/>
          <w:szCs w:val="28"/>
        </w:rPr>
        <w:t>ym zaświadc</w:t>
      </w:r>
      <w:r w:rsidR="005038E9">
        <w:rPr>
          <w:rFonts w:ascii="Times New Roman" w:hAnsi="Times New Roman" w:cs="Times New Roman"/>
          <w:b/>
          <w:sz w:val="28"/>
          <w:szCs w:val="28"/>
        </w:rPr>
        <w:t>zeń oraz informacji 3 lipca 2026</w:t>
      </w:r>
      <w:r w:rsidRPr="00460D6E">
        <w:rPr>
          <w:rFonts w:ascii="Times New Roman" w:hAnsi="Times New Roman" w:cs="Times New Roman"/>
          <w:b/>
          <w:sz w:val="28"/>
          <w:szCs w:val="28"/>
        </w:rPr>
        <w:t xml:space="preserve"> r. </w:t>
      </w:r>
    </w:p>
    <w:p w:rsidR="00460D6E" w:rsidRDefault="00460D6E" w:rsidP="00AE2BF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0D6E" w:rsidRDefault="00460D6E" w:rsidP="00AE2BF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Zasady ogólne:</w:t>
      </w:r>
    </w:p>
    <w:p w:rsidR="00460D6E" w:rsidRDefault="00460D6E" w:rsidP="00460D6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AE2BF2">
        <w:rPr>
          <w:rFonts w:ascii="Times New Roman" w:hAnsi="Times New Roman" w:cs="Times New Roman"/>
          <w:sz w:val="28"/>
          <w:szCs w:val="28"/>
        </w:rPr>
        <w:t xml:space="preserve">. </w:t>
      </w:r>
      <w:r w:rsidR="00AE2BF2" w:rsidRPr="00AE2BF2">
        <w:rPr>
          <w:rFonts w:ascii="Times New Roman" w:hAnsi="Times New Roman" w:cs="Times New Roman"/>
          <w:sz w:val="28"/>
          <w:szCs w:val="28"/>
        </w:rPr>
        <w:t>Każdy zdający powinien mieć na egzaminie ósmoklasisty z każdego przedmiotu długopis (lub pióro) z czarnym tuszem (atramentem) przeznaczony do zapisy</w:t>
      </w:r>
      <w:r w:rsidR="00AE2BF2">
        <w:rPr>
          <w:rFonts w:ascii="Times New Roman" w:hAnsi="Times New Roman" w:cs="Times New Roman"/>
          <w:sz w:val="28"/>
          <w:szCs w:val="28"/>
        </w:rPr>
        <w:t>wania rozwiązań (odpowiedzi).</w:t>
      </w:r>
    </w:p>
    <w:p w:rsidR="00AE2BF2" w:rsidRDefault="00460D6E" w:rsidP="00460D6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E2BF2" w:rsidRPr="00AE2BF2">
        <w:rPr>
          <w:rFonts w:ascii="Times New Roman" w:hAnsi="Times New Roman" w:cs="Times New Roman"/>
          <w:sz w:val="28"/>
          <w:szCs w:val="28"/>
        </w:rPr>
        <w:t xml:space="preserve">. Dodatkowo na egzaminie z matematyki każdy zdający powinien mieć linijkę. Rysunki – jeżeli trzeba je wykonać – zdający wykonują długopisem. Nie wykonuje się rysunków ołówkiem. </w:t>
      </w:r>
    </w:p>
    <w:p w:rsidR="00B14A13" w:rsidRPr="007B5726" w:rsidRDefault="00460D6E" w:rsidP="007B572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E2BF2" w:rsidRPr="00AE2BF2">
        <w:rPr>
          <w:rFonts w:ascii="Times New Roman" w:hAnsi="Times New Roman" w:cs="Times New Roman"/>
          <w:sz w:val="28"/>
          <w:szCs w:val="28"/>
        </w:rPr>
        <w:t>. Z dodatkowych materiałów oraz przyborów pomocniczych mogą korzystać zdający, którym dostosowano warunki przeprowadzania egzaminu ósmoklasisty. Zdający korzystają ze sprzętu, którego używają w procesie dydaktycznym</w:t>
      </w:r>
      <w:r w:rsidR="00B14A13">
        <w:rPr>
          <w:rFonts w:ascii="Times New Roman" w:hAnsi="Times New Roman" w:cs="Times New Roman"/>
          <w:sz w:val="28"/>
          <w:szCs w:val="28"/>
        </w:rPr>
        <w:t>.</w:t>
      </w:r>
    </w:p>
    <w:p w:rsidR="00460D6E" w:rsidRDefault="00460D6E" w:rsidP="00AE2BF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0D6E" w:rsidRDefault="00460D6E" w:rsidP="00AE2BF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79AC" w:rsidRDefault="00B379AC" w:rsidP="00AE2BF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79AC" w:rsidRDefault="00B379AC" w:rsidP="00AE2BF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79AC" w:rsidRDefault="00B379AC" w:rsidP="00AE2BF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4A13" w:rsidRDefault="00B14A13" w:rsidP="00AE2BF2">
      <w:pPr>
        <w:jc w:val="center"/>
      </w:pPr>
      <w:r w:rsidRPr="00B14A13">
        <w:rPr>
          <w:rFonts w:ascii="Times New Roman" w:hAnsi="Times New Roman" w:cs="Times New Roman"/>
          <w:b/>
          <w:sz w:val="28"/>
          <w:szCs w:val="28"/>
        </w:rPr>
        <w:lastRenderedPageBreak/>
        <w:t>ROZPOCZĘCIE EGZAMINU ÓSMOKLASISTY Z DANEGO PRZEDMIOTU W SALI EGZAMINACYJNEJ. OGÓLNE ZASADY PRZEPROWADZANIA EGZAMINU ÓSMOKLASISTY</w:t>
      </w:r>
      <w:r>
        <w:t xml:space="preserve"> </w:t>
      </w:r>
    </w:p>
    <w:p w:rsidR="00B14A13" w:rsidRDefault="00B14A13" w:rsidP="00AE2BF2">
      <w:pPr>
        <w:jc w:val="center"/>
        <w:rPr>
          <w:rFonts w:ascii="Times New Roman" w:hAnsi="Times New Roman" w:cs="Times New Roman"/>
          <w:sz w:val="28"/>
          <w:szCs w:val="28"/>
        </w:rPr>
      </w:pPr>
      <w:r w:rsidRPr="00B14A13">
        <w:rPr>
          <w:rFonts w:ascii="Times New Roman" w:hAnsi="Times New Roman" w:cs="Times New Roman"/>
          <w:sz w:val="28"/>
          <w:szCs w:val="28"/>
        </w:rPr>
        <w:t xml:space="preserve">1. Przewodniczący zespołu nadzorującego przypomina zdającym, członkom zespołu nadzorującego oraz obserwatorom o zakazie wnoszenia do sali egzaminacyjnej urządzeń telekomunikacyjnych i korzystania z takich urządzeń w tej sali. </w:t>
      </w:r>
    </w:p>
    <w:p w:rsidR="001A3081" w:rsidRDefault="00B14A13" w:rsidP="00AE2BF2">
      <w:pPr>
        <w:jc w:val="center"/>
        <w:rPr>
          <w:rFonts w:ascii="Times New Roman" w:hAnsi="Times New Roman" w:cs="Times New Roman"/>
          <w:sz w:val="28"/>
          <w:szCs w:val="28"/>
        </w:rPr>
      </w:pPr>
      <w:r w:rsidRPr="00B14A13">
        <w:rPr>
          <w:rFonts w:ascii="Times New Roman" w:hAnsi="Times New Roman" w:cs="Times New Roman"/>
          <w:sz w:val="28"/>
          <w:szCs w:val="28"/>
        </w:rPr>
        <w:t xml:space="preserve">2. Przewodniczący zespołu nadzorującego przypomina zdającym, że do sali egzaminacyjnej mogą wnieść wyłącznie przybory wymienione w komunikacie o przyborach, tj. </w:t>
      </w:r>
    </w:p>
    <w:p w:rsidR="001A3081" w:rsidRDefault="00B14A13" w:rsidP="00AE2BF2">
      <w:pPr>
        <w:jc w:val="center"/>
        <w:rPr>
          <w:rFonts w:ascii="Times New Roman" w:hAnsi="Times New Roman" w:cs="Times New Roman"/>
          <w:sz w:val="28"/>
          <w:szCs w:val="28"/>
        </w:rPr>
      </w:pPr>
      <w:r w:rsidRPr="00B14A13">
        <w:rPr>
          <w:rFonts w:ascii="Times New Roman" w:hAnsi="Times New Roman" w:cs="Times New Roman"/>
          <w:sz w:val="28"/>
          <w:szCs w:val="28"/>
        </w:rPr>
        <w:t xml:space="preserve">1) w przypadku egzaminu ósmoklasisty z każdego przedmiotu – długopis (lub pióro) z czarnym tuszem/atramentem (niedozwolone jest korzystanie z długopisów zmazywalnych/ścieralnych) </w:t>
      </w:r>
    </w:p>
    <w:p w:rsidR="00B14A13" w:rsidRDefault="00B14A13" w:rsidP="00AE2BF2">
      <w:pPr>
        <w:jc w:val="center"/>
        <w:rPr>
          <w:rFonts w:ascii="Times New Roman" w:hAnsi="Times New Roman" w:cs="Times New Roman"/>
          <w:sz w:val="28"/>
          <w:szCs w:val="28"/>
        </w:rPr>
      </w:pPr>
      <w:r w:rsidRPr="00B14A13">
        <w:rPr>
          <w:rFonts w:ascii="Times New Roman" w:hAnsi="Times New Roman" w:cs="Times New Roman"/>
          <w:sz w:val="28"/>
          <w:szCs w:val="28"/>
        </w:rPr>
        <w:t xml:space="preserve">2) dodatkowo w przypadku egzaminu z matematyki – linijkę. </w:t>
      </w:r>
    </w:p>
    <w:p w:rsidR="00B14A13" w:rsidRDefault="00B14A13" w:rsidP="00AE2BF2">
      <w:pPr>
        <w:jc w:val="center"/>
        <w:rPr>
          <w:rFonts w:ascii="Times New Roman" w:hAnsi="Times New Roman" w:cs="Times New Roman"/>
          <w:sz w:val="28"/>
          <w:szCs w:val="28"/>
        </w:rPr>
      </w:pPr>
      <w:r w:rsidRPr="00B14A13">
        <w:rPr>
          <w:rFonts w:ascii="Times New Roman" w:hAnsi="Times New Roman" w:cs="Times New Roman"/>
          <w:sz w:val="28"/>
          <w:szCs w:val="28"/>
        </w:rPr>
        <w:t xml:space="preserve">3. Zdający mogą również wnieść do sali egzaminacyjnej małą butelkę wody. Podczas pracy z arkuszem egzaminacyjnym butelka powinna stać na podłodze przy nodze stolika, aby uczeń przypadkowo nie zalał materiałów egzaminacyjnych. </w:t>
      </w:r>
    </w:p>
    <w:p w:rsidR="00B14A13" w:rsidRDefault="00B14A13" w:rsidP="00AE2BF2">
      <w:pPr>
        <w:jc w:val="center"/>
        <w:rPr>
          <w:rFonts w:ascii="Times New Roman" w:hAnsi="Times New Roman" w:cs="Times New Roman"/>
          <w:sz w:val="28"/>
          <w:szCs w:val="28"/>
        </w:rPr>
      </w:pPr>
      <w:r w:rsidRPr="00B14A13">
        <w:rPr>
          <w:rFonts w:ascii="Times New Roman" w:hAnsi="Times New Roman" w:cs="Times New Roman"/>
          <w:sz w:val="28"/>
          <w:szCs w:val="28"/>
        </w:rPr>
        <w:t xml:space="preserve">4. Zdający powinni mieć przy sobie dokument stwierdzający tożsamość (np. legitymację szkolną) i okazać go w razie potrzeby. W przypadku braku odpowiedniego dokumentu tożsamość ucznia może być potwierdzona przez jego wychowawcę lub innego nauczyciela danej szkoły. </w:t>
      </w:r>
    </w:p>
    <w:p w:rsidR="00B14A13" w:rsidRDefault="00B14A13" w:rsidP="00AE2BF2">
      <w:pPr>
        <w:jc w:val="center"/>
        <w:rPr>
          <w:rFonts w:ascii="Times New Roman" w:hAnsi="Times New Roman" w:cs="Times New Roman"/>
          <w:sz w:val="28"/>
          <w:szCs w:val="28"/>
        </w:rPr>
      </w:pPr>
      <w:r w:rsidRPr="00B14A13">
        <w:rPr>
          <w:rFonts w:ascii="Times New Roman" w:hAnsi="Times New Roman" w:cs="Times New Roman"/>
          <w:sz w:val="28"/>
          <w:szCs w:val="28"/>
        </w:rPr>
        <w:t>5. O godzinie wyznaczonej przez przewodniczącego zespołu egzaminacyjnego uczniowie wchodzą do sali egzaminacyjnej pojedynczo. Przed wejściem do sali uczniowie losują numery stolików, przy których będą pracować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B14A13">
        <w:rPr>
          <w:rFonts w:ascii="Times New Roman" w:hAnsi="Times New Roman" w:cs="Times New Roman"/>
          <w:sz w:val="28"/>
          <w:szCs w:val="28"/>
        </w:rPr>
        <w:t>Przewodniczący zespołu nadzorującego może odstąpić od losowania numerów stolików</w:t>
      </w:r>
    </w:p>
    <w:p w:rsidR="00B14A13" w:rsidRDefault="00B14A13" w:rsidP="00AE2BF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B14A13">
        <w:rPr>
          <w:rFonts w:ascii="Times New Roman" w:hAnsi="Times New Roman" w:cs="Times New Roman"/>
          <w:sz w:val="28"/>
          <w:szCs w:val="28"/>
        </w:rPr>
        <w:t>Każdy zdający zajmuje miejsce przy stoliku, którego numer wyloso</w:t>
      </w:r>
      <w:r>
        <w:rPr>
          <w:rFonts w:ascii="Times New Roman" w:hAnsi="Times New Roman" w:cs="Times New Roman"/>
          <w:sz w:val="28"/>
          <w:szCs w:val="28"/>
        </w:rPr>
        <w:t>wał</w:t>
      </w:r>
      <w:r w:rsidRPr="00B14A13">
        <w:rPr>
          <w:rFonts w:ascii="Times New Roman" w:hAnsi="Times New Roman" w:cs="Times New Roman"/>
          <w:sz w:val="28"/>
          <w:szCs w:val="28"/>
        </w:rPr>
        <w:t xml:space="preserve">, a członek zespołu nadzorującego odnotowuje wylosowany numer w wykazie zdających w danej sali egzaminacyjnej. </w:t>
      </w:r>
    </w:p>
    <w:p w:rsidR="00B14A13" w:rsidRDefault="00B14A13" w:rsidP="00AE2BF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B14A13">
        <w:rPr>
          <w:rFonts w:ascii="Times New Roman" w:hAnsi="Times New Roman" w:cs="Times New Roman"/>
          <w:sz w:val="28"/>
          <w:szCs w:val="28"/>
        </w:rPr>
        <w:t xml:space="preserve">. Przewodniczący zespołu nadzorującego odbiera materiały egzaminacyjne od przewodniczącego zespołu egzaminacyjnego i wraz z przedstawicielem zdających (jeżeli zdający z danej sali był obecny przy odbiorze materiałów od </w:t>
      </w:r>
      <w:r w:rsidRPr="00B14A13">
        <w:rPr>
          <w:rFonts w:ascii="Times New Roman" w:hAnsi="Times New Roman" w:cs="Times New Roman"/>
          <w:sz w:val="28"/>
          <w:szCs w:val="28"/>
        </w:rPr>
        <w:lastRenderedPageBreak/>
        <w:t>przewodniczącego zespołu egzaminacyjnego) przenosi je do sali egzaminacyjnej</w:t>
      </w:r>
      <w:r w:rsidR="007B5726">
        <w:rPr>
          <w:rFonts w:ascii="Times New Roman" w:hAnsi="Times New Roman" w:cs="Times New Roman"/>
          <w:sz w:val="28"/>
          <w:szCs w:val="28"/>
        </w:rPr>
        <w:t>.</w:t>
      </w:r>
    </w:p>
    <w:p w:rsidR="007B5726" w:rsidRDefault="007B5726" w:rsidP="00AE2BF2">
      <w:pPr>
        <w:jc w:val="center"/>
        <w:rPr>
          <w:rFonts w:ascii="Times New Roman" w:hAnsi="Times New Roman" w:cs="Times New Roman"/>
          <w:sz w:val="28"/>
          <w:szCs w:val="28"/>
        </w:rPr>
      </w:pPr>
      <w:r w:rsidRPr="007B5726">
        <w:rPr>
          <w:rFonts w:ascii="Times New Roman" w:hAnsi="Times New Roman" w:cs="Times New Roman"/>
          <w:sz w:val="28"/>
          <w:szCs w:val="28"/>
        </w:rPr>
        <w:t xml:space="preserve">8. W czasie trwania egzaminu ósmoklasisty z danego przedmiotu uczniowie nie powinni opuszczać sali egzaminacyjnej. W uzasadnionych przypadkach przewodniczący zespołu nadzorującego może zezwolić uczniowi na opuszczenie sali egzaminacyjnej po zapewnieniu warunków wykluczających możliwość kontaktowania się ucznia z innymi osobami, z wyjątkiem osób udzielających pomocy medycznej. </w:t>
      </w:r>
    </w:p>
    <w:p w:rsidR="007B5726" w:rsidRDefault="007B5726" w:rsidP="00AE2BF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7B5726">
        <w:rPr>
          <w:rFonts w:ascii="Times New Roman" w:hAnsi="Times New Roman" w:cs="Times New Roman"/>
          <w:sz w:val="28"/>
          <w:szCs w:val="28"/>
        </w:rPr>
        <w:t>. W przypadku konieczności wyjścia z sali zdający sygnalizuje taką potrzebę przez podniesienie ręki. Po uzyskaniu zezwolenia przewodniczącego z</w:t>
      </w:r>
      <w:r>
        <w:rPr>
          <w:rFonts w:ascii="Times New Roman" w:hAnsi="Times New Roman" w:cs="Times New Roman"/>
          <w:sz w:val="28"/>
          <w:szCs w:val="28"/>
        </w:rPr>
        <w:t xml:space="preserve">espołu nadzorującego na wyjście, </w:t>
      </w:r>
      <w:r w:rsidRPr="007B5726">
        <w:rPr>
          <w:rFonts w:ascii="Times New Roman" w:hAnsi="Times New Roman" w:cs="Times New Roman"/>
          <w:sz w:val="28"/>
          <w:szCs w:val="28"/>
        </w:rPr>
        <w:t>zdający pozostawia zamknięty arkusz egzaminacyjny na swoim stoliku, a czas jego nieobecności jest odnotowywany w protokole przebiegu egza</w:t>
      </w:r>
      <w:r>
        <w:rPr>
          <w:rFonts w:ascii="Times New Roman" w:hAnsi="Times New Roman" w:cs="Times New Roman"/>
          <w:sz w:val="28"/>
          <w:szCs w:val="28"/>
        </w:rPr>
        <w:t>minu w danej sali</w:t>
      </w:r>
      <w:r w:rsidRPr="007B572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B5726" w:rsidRDefault="007B5726" w:rsidP="00AE2BF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Pr="007B5726">
        <w:rPr>
          <w:rFonts w:ascii="Times New Roman" w:hAnsi="Times New Roman" w:cs="Times New Roman"/>
          <w:sz w:val="28"/>
          <w:szCs w:val="28"/>
        </w:rPr>
        <w:t>. Członkowie zespołu nadzorującego mogą udzielać odpowiedzi na pytania zdających związane wyłącznie z kodowaniem arkusza oraz instrukcją dla zdającego. W czasie trwania egzaminu ósmoklasisty uczniom nie udziela się żadnych wyjaśnień dotyczących zadań egzaminac</w:t>
      </w:r>
      <w:r>
        <w:rPr>
          <w:rFonts w:ascii="Times New Roman" w:hAnsi="Times New Roman" w:cs="Times New Roman"/>
          <w:sz w:val="28"/>
          <w:szCs w:val="28"/>
        </w:rPr>
        <w:t xml:space="preserve">yjnych ani ich nie komentuje. </w:t>
      </w:r>
    </w:p>
    <w:p w:rsidR="007B5726" w:rsidRDefault="007B5726" w:rsidP="00AE2BF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Pr="007B5726">
        <w:rPr>
          <w:rFonts w:ascii="Times New Roman" w:hAnsi="Times New Roman" w:cs="Times New Roman"/>
          <w:sz w:val="28"/>
          <w:szCs w:val="28"/>
        </w:rPr>
        <w:t>. W czasie trwania egzaminu ósmoklasisty w sali egzaminacyjnej mogą przebywać wyłącznie uczniowie, przewodniczący zespołu egzaminacyjnego, osoby wchodzące w skład zespołu nadzorującego, nauczyciele wspomagający lub specjaliści z zakresu danego rodzaju niepełnosprawności, niedostosowania społecznego lub zagrożenia niedostosowaniem społecznym oraz obserwatorzy.</w:t>
      </w:r>
    </w:p>
    <w:p w:rsidR="007B5726" w:rsidRDefault="007B5726" w:rsidP="00AE2BF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5726" w:rsidRDefault="007B5726" w:rsidP="00AE2BF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5726" w:rsidRPr="007B5726" w:rsidRDefault="007B5726" w:rsidP="00AE2BF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5726">
        <w:rPr>
          <w:rFonts w:ascii="Times New Roman" w:hAnsi="Times New Roman" w:cs="Times New Roman"/>
          <w:b/>
          <w:sz w:val="28"/>
          <w:szCs w:val="28"/>
        </w:rPr>
        <w:t xml:space="preserve">PRZEPROWADZANIE EGZAMINU ÓSMOKLASISTY Z DANEGO PRZEDMIOTU </w:t>
      </w:r>
    </w:p>
    <w:p w:rsidR="00F57C01" w:rsidRDefault="007B5726" w:rsidP="00AE2BF2">
      <w:pPr>
        <w:jc w:val="center"/>
        <w:rPr>
          <w:rFonts w:ascii="Times New Roman" w:hAnsi="Times New Roman" w:cs="Times New Roman"/>
          <w:sz w:val="28"/>
          <w:szCs w:val="28"/>
        </w:rPr>
      </w:pPr>
      <w:r w:rsidRPr="00F57C01">
        <w:rPr>
          <w:rFonts w:ascii="Times New Roman" w:hAnsi="Times New Roman" w:cs="Times New Roman"/>
          <w:sz w:val="28"/>
          <w:szCs w:val="28"/>
        </w:rPr>
        <w:t xml:space="preserve">1. Po zajęciu miejsc przez wszystkich zdających przewodniczący zespołu nadzorującego informuje ich: </w:t>
      </w:r>
    </w:p>
    <w:p w:rsidR="00EC1F1B" w:rsidRDefault="00F57C01" w:rsidP="00EC1F1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</w:t>
      </w:r>
      <w:r w:rsidR="007B5726" w:rsidRPr="00F57C01">
        <w:rPr>
          <w:rFonts w:ascii="Times New Roman" w:hAnsi="Times New Roman" w:cs="Times New Roman"/>
          <w:sz w:val="28"/>
          <w:szCs w:val="28"/>
        </w:rPr>
        <w:t xml:space="preserve">) o zasadach zachowania się podczas egzaminu ósmoklasisty </w:t>
      </w:r>
    </w:p>
    <w:p w:rsidR="00EC1F1B" w:rsidRDefault="00EC1F1B" w:rsidP="00EC1F1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b)</w:t>
      </w:r>
      <w:r w:rsidRPr="00EC1F1B">
        <w:rPr>
          <w:rFonts w:ascii="Times New Roman" w:hAnsi="Times New Roman" w:cs="Times New Roman"/>
          <w:sz w:val="28"/>
          <w:szCs w:val="28"/>
        </w:rPr>
        <w:t xml:space="preserve"> o konieczności zapisywania rozwiązań zadań otwartych bezpośrednio w karcie rozwiązań zadań otwartych (nie w zeszycie zadań egzaminacyjnych) w przypadku egzaminu ósmoklasisty z mat</w:t>
      </w:r>
      <w:r>
        <w:rPr>
          <w:rFonts w:ascii="Times New Roman" w:hAnsi="Times New Roman" w:cs="Times New Roman"/>
          <w:sz w:val="28"/>
          <w:szCs w:val="28"/>
        </w:rPr>
        <w:t>ematyki oraz języka</w:t>
      </w:r>
      <w:r w:rsidRPr="00EC1F1B">
        <w:rPr>
          <w:rFonts w:ascii="Times New Roman" w:hAnsi="Times New Roman" w:cs="Times New Roman"/>
          <w:sz w:val="28"/>
          <w:szCs w:val="28"/>
        </w:rPr>
        <w:t xml:space="preserve"> rosyjskiego (nie </w:t>
      </w:r>
      <w:r w:rsidRPr="00EC1F1B">
        <w:rPr>
          <w:rFonts w:ascii="Times New Roman" w:hAnsi="Times New Roman" w:cs="Times New Roman"/>
          <w:sz w:val="28"/>
          <w:szCs w:val="28"/>
        </w:rPr>
        <w:lastRenderedPageBreak/>
        <w:t xml:space="preserve">dotyczy to arkuszy w dostosowanej formie, w których nie ma kart rozwiązań zadań otwartych) </w:t>
      </w:r>
    </w:p>
    <w:p w:rsidR="00EC1F1B" w:rsidRPr="00EC1F1B" w:rsidRDefault="00EC1F1B" w:rsidP="00EC1F1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</w:t>
      </w:r>
      <w:r w:rsidRPr="00EC1F1B">
        <w:rPr>
          <w:rFonts w:ascii="Times New Roman" w:hAnsi="Times New Roman" w:cs="Times New Roman"/>
          <w:sz w:val="28"/>
          <w:szCs w:val="28"/>
        </w:rPr>
        <w:t xml:space="preserve">) o konieczności wykonania w czasie przeznaczonym na pracę z arkuszem egzaminacyjnym wszystkich czynności związanych z pracą z tym arkuszem, tj. zapisania rozwiązań zadań egzaminacyjnych i sprawdzenia ich poprawności, przeniesienia odpowiedzi do zadań zamkniętych na kartę odpowiedzi i sprawdzenia poprawności przeniesienia tych odpowiedzi (przeniesienie odpowiedzi na kartę odpowiedzi dotyczy wyłącznie tych uczniów, którzy mają taki obowiązek) </w:t>
      </w:r>
    </w:p>
    <w:p w:rsidR="00F57C01" w:rsidRDefault="00EC1F1B" w:rsidP="00AE2BF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</w:t>
      </w:r>
      <w:r w:rsidR="007B5726" w:rsidRPr="00F57C01">
        <w:rPr>
          <w:rFonts w:ascii="Times New Roman" w:hAnsi="Times New Roman" w:cs="Times New Roman"/>
          <w:sz w:val="28"/>
          <w:szCs w:val="28"/>
        </w:rPr>
        <w:t xml:space="preserve">) o zasadach oddawania arkuszy egzaminacyjnych po zakończeniu pracy. </w:t>
      </w:r>
    </w:p>
    <w:p w:rsidR="00F57C01" w:rsidRDefault="007B5726" w:rsidP="00AE2BF2">
      <w:pPr>
        <w:jc w:val="center"/>
        <w:rPr>
          <w:rFonts w:ascii="Times New Roman" w:hAnsi="Times New Roman" w:cs="Times New Roman"/>
          <w:sz w:val="28"/>
          <w:szCs w:val="28"/>
        </w:rPr>
      </w:pPr>
      <w:r w:rsidRPr="00F57C01">
        <w:rPr>
          <w:rFonts w:ascii="Times New Roman" w:hAnsi="Times New Roman" w:cs="Times New Roman"/>
          <w:sz w:val="28"/>
          <w:szCs w:val="28"/>
        </w:rPr>
        <w:t xml:space="preserve">2. Następnie – nie wcześniej niż o godzinie określonej w komunikacie o harmonogramie – członkowie zespołu nadzorującego rozdają zdającym arkusze egzaminacyjne oraz naklejki przygotowane przez OKE. Naklejki mogą również zostać przekazane zdającym przy losowaniu miejsc. </w:t>
      </w:r>
    </w:p>
    <w:p w:rsidR="00F57C01" w:rsidRDefault="007B5726" w:rsidP="00AE2BF2">
      <w:pPr>
        <w:jc w:val="center"/>
        <w:rPr>
          <w:rFonts w:ascii="Times New Roman" w:hAnsi="Times New Roman" w:cs="Times New Roman"/>
          <w:sz w:val="28"/>
          <w:szCs w:val="28"/>
        </w:rPr>
      </w:pPr>
      <w:r w:rsidRPr="00F57C01">
        <w:rPr>
          <w:rFonts w:ascii="Times New Roman" w:hAnsi="Times New Roman" w:cs="Times New Roman"/>
          <w:sz w:val="28"/>
          <w:szCs w:val="28"/>
        </w:rPr>
        <w:t xml:space="preserve">3. Po rozdaniu arkuszy przewodniczący zespołu nadzorującego informuje zdających: </w:t>
      </w:r>
    </w:p>
    <w:p w:rsidR="00F57C01" w:rsidRDefault="00F57C01" w:rsidP="00AE2BF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</w:t>
      </w:r>
      <w:r w:rsidR="007B5726" w:rsidRPr="00F57C01">
        <w:rPr>
          <w:rFonts w:ascii="Times New Roman" w:hAnsi="Times New Roman" w:cs="Times New Roman"/>
          <w:sz w:val="28"/>
          <w:szCs w:val="28"/>
        </w:rPr>
        <w:t xml:space="preserve">) o obowiązku zapoznania się przed przystąpieniem do rozwiązywania zadań z instrukcją zamieszczoną na 1. oraz 2. stronie arkusza egzaminacyjnego, a następnie poleca zdającym: </w:t>
      </w:r>
    </w:p>
    <w:tbl>
      <w:tblPr>
        <w:tblStyle w:val="Tabela-Siatka"/>
        <w:tblW w:w="0" w:type="auto"/>
        <w:tblLook w:val="04A0"/>
      </w:tblPr>
      <w:tblGrid>
        <w:gridCol w:w="4606"/>
        <w:gridCol w:w="4606"/>
      </w:tblGrid>
      <w:tr w:rsidR="008156AE" w:rsidTr="00D82EDE">
        <w:tc>
          <w:tcPr>
            <w:tcW w:w="4606" w:type="dxa"/>
          </w:tcPr>
          <w:p w:rsidR="008156AE" w:rsidRPr="008156AE" w:rsidRDefault="008156AE" w:rsidP="00D82E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56AE">
              <w:rPr>
                <w:rFonts w:ascii="Times New Roman" w:hAnsi="Times New Roman" w:cs="Times New Roman"/>
                <w:sz w:val="28"/>
                <w:szCs w:val="28"/>
              </w:rPr>
              <w:t>• w arkuszu z języka polskiego w wersji standardowej (OPOP-100) • w arkuszu z języka: angielskiego  w wersji standardowej (OJ*P100, OJ*U-100)</w:t>
            </w:r>
          </w:p>
        </w:tc>
        <w:tc>
          <w:tcPr>
            <w:tcW w:w="4606" w:type="dxa"/>
          </w:tcPr>
          <w:p w:rsidR="008156AE" w:rsidRPr="008156AE" w:rsidRDefault="008156AE" w:rsidP="00D82E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56AE">
              <w:rPr>
                <w:rFonts w:ascii="Times New Roman" w:hAnsi="Times New Roman" w:cs="Times New Roman"/>
                <w:sz w:val="28"/>
                <w:szCs w:val="28"/>
              </w:rPr>
              <w:t xml:space="preserve">• w arkuszu z matematyki w wersji standardowej (OMAP-100) </w:t>
            </w:r>
          </w:p>
          <w:p w:rsidR="008156AE" w:rsidRPr="008156AE" w:rsidRDefault="008156AE" w:rsidP="00D82E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56AE" w:rsidTr="00D82EDE">
        <w:tc>
          <w:tcPr>
            <w:tcW w:w="4606" w:type="dxa"/>
          </w:tcPr>
          <w:p w:rsidR="008156AE" w:rsidRPr="008156AE" w:rsidRDefault="008156AE" w:rsidP="00D82E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56AE">
              <w:rPr>
                <w:rFonts w:ascii="Times New Roman" w:hAnsi="Times New Roman" w:cs="Times New Roman"/>
                <w:sz w:val="28"/>
                <w:szCs w:val="28"/>
              </w:rPr>
              <w:t>2) sprawdzenie kompletności arkusza egzaminacyjnego, tj. czy arkusz egzaminacyjny zawiera (a) zeszyt zadań egzaminacyjnych oraz (b) kartę odpowiedzi</w:t>
            </w:r>
          </w:p>
        </w:tc>
        <w:tc>
          <w:tcPr>
            <w:tcW w:w="4606" w:type="dxa"/>
          </w:tcPr>
          <w:p w:rsidR="008156AE" w:rsidRPr="008156AE" w:rsidRDefault="008156AE" w:rsidP="00D82E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56AE">
              <w:rPr>
                <w:rFonts w:ascii="Times New Roman" w:hAnsi="Times New Roman" w:cs="Times New Roman"/>
                <w:sz w:val="28"/>
                <w:szCs w:val="28"/>
              </w:rPr>
              <w:t>2) sprawdzenie kompletności arkusza egzaminacyjnego, tj. czy arkusz egzaminacyjny zawiera (a) zeszyt zadań egzaminacyjnych oraz (b) kartę odpowiedzi, oraz (c) kartę rozwiązań zadań otwartych</w:t>
            </w:r>
          </w:p>
        </w:tc>
      </w:tr>
      <w:tr w:rsidR="008156AE" w:rsidTr="00D82EDE">
        <w:tc>
          <w:tcPr>
            <w:tcW w:w="4606" w:type="dxa"/>
          </w:tcPr>
          <w:p w:rsidR="008156AE" w:rsidRPr="008156AE" w:rsidRDefault="008156AE" w:rsidP="00D82E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6" w:type="dxa"/>
          </w:tcPr>
          <w:p w:rsidR="008156AE" w:rsidRPr="008156AE" w:rsidRDefault="008156AE" w:rsidP="00D82E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56AE">
              <w:rPr>
                <w:rFonts w:ascii="Times New Roman" w:hAnsi="Times New Roman" w:cs="Times New Roman"/>
                <w:sz w:val="28"/>
                <w:szCs w:val="28"/>
              </w:rPr>
              <w:t>3) wyrwanie lub wyjęcie karty rozwiązań zadań otwartych ze środka arkusza egzaminacyjnego</w:t>
            </w:r>
          </w:p>
        </w:tc>
      </w:tr>
      <w:tr w:rsidR="008156AE" w:rsidTr="00D82EDE">
        <w:tc>
          <w:tcPr>
            <w:tcW w:w="4606" w:type="dxa"/>
          </w:tcPr>
          <w:p w:rsidR="008156AE" w:rsidRPr="008156AE" w:rsidRDefault="008156AE" w:rsidP="00D82E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56AE">
              <w:rPr>
                <w:rFonts w:ascii="Times New Roman" w:hAnsi="Times New Roman" w:cs="Times New Roman"/>
                <w:sz w:val="28"/>
                <w:szCs w:val="28"/>
              </w:rPr>
              <w:t>3) sprawdzenie, czy zeszyt zadań egzaminacyjnych zawiera wszystkie kolejno ponumerowane strony</w:t>
            </w:r>
          </w:p>
        </w:tc>
        <w:tc>
          <w:tcPr>
            <w:tcW w:w="4606" w:type="dxa"/>
          </w:tcPr>
          <w:p w:rsidR="008156AE" w:rsidRPr="008156AE" w:rsidRDefault="008156AE" w:rsidP="00D82E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56AE">
              <w:rPr>
                <w:rFonts w:ascii="Times New Roman" w:hAnsi="Times New Roman" w:cs="Times New Roman"/>
                <w:sz w:val="28"/>
                <w:szCs w:val="28"/>
              </w:rPr>
              <w:t xml:space="preserve">4) sprawdzenie, czy zeszyt zadań egzaminacyjnych oraz karta rozwiązań zadań otwartych zawierają wszystkie </w:t>
            </w:r>
            <w:r w:rsidRPr="008156A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kolejno ponumerowane strony (uwaga: karta rozwiązań zadań otwartych posiada odrębną numerację stron)</w:t>
            </w:r>
          </w:p>
        </w:tc>
      </w:tr>
      <w:tr w:rsidR="008156AE" w:rsidTr="00D82EDE">
        <w:tc>
          <w:tcPr>
            <w:tcW w:w="4606" w:type="dxa"/>
          </w:tcPr>
          <w:p w:rsidR="008156AE" w:rsidRPr="008156AE" w:rsidRDefault="008156AE" w:rsidP="00D82E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56A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4) sprawdzenie poprawności numeru PESEL (a w przypadku braku numeru PESEL – serii oraz numeru dokumentu potwierdzającego tożsamość) oraz zgodności kodu arkusza z kodem na naklejkach przygotowanych przez OKE.</w:t>
            </w:r>
          </w:p>
        </w:tc>
        <w:tc>
          <w:tcPr>
            <w:tcW w:w="4606" w:type="dxa"/>
          </w:tcPr>
          <w:p w:rsidR="008156AE" w:rsidRPr="008156AE" w:rsidRDefault="008156AE" w:rsidP="00D82E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56AE">
              <w:rPr>
                <w:rFonts w:ascii="Times New Roman" w:hAnsi="Times New Roman" w:cs="Times New Roman"/>
                <w:sz w:val="28"/>
                <w:szCs w:val="28"/>
              </w:rPr>
              <w:t>5) sprawdzenie poprawności numeru PESEL (a w przypadku braku numeru PESEL – serii oraz numeru dokumentu potwierdzającego tożsamość) oraz zgodności kodu arkusza z kodem na naklejkach przygotowanych przez OKE.</w:t>
            </w:r>
          </w:p>
        </w:tc>
      </w:tr>
    </w:tbl>
    <w:p w:rsidR="008156AE" w:rsidRDefault="008156AE" w:rsidP="009A6CD0">
      <w:pPr>
        <w:rPr>
          <w:rFonts w:ascii="Times New Roman" w:hAnsi="Times New Roman" w:cs="Times New Roman"/>
          <w:sz w:val="28"/>
          <w:szCs w:val="28"/>
        </w:rPr>
      </w:pPr>
    </w:p>
    <w:p w:rsidR="00F57C01" w:rsidRDefault="00F57C01" w:rsidP="00AE2BF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F57C01">
        <w:rPr>
          <w:rFonts w:ascii="Times New Roman" w:hAnsi="Times New Roman" w:cs="Times New Roman"/>
          <w:sz w:val="28"/>
          <w:szCs w:val="28"/>
        </w:rPr>
        <w:t xml:space="preserve">. Po czynnościach organizacyjnych, w tym po sprawdzeniu poprawności kodowania, przewodniczący zespołu nadzorującego zapisuje na tablicy (planszy), w miejscu widocznym dla wszystkich zdających, faktyczny czas rozpoczęcia i zakończenia pracy z danym arkuszem egzaminacyjnym. </w:t>
      </w:r>
    </w:p>
    <w:p w:rsidR="00F57C01" w:rsidRDefault="00F57C01" w:rsidP="00F57C0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F57C01">
        <w:rPr>
          <w:rFonts w:ascii="Times New Roman" w:hAnsi="Times New Roman" w:cs="Times New Roman"/>
          <w:sz w:val="28"/>
          <w:szCs w:val="28"/>
        </w:rPr>
        <w:t xml:space="preserve">. Czas pracy zdających wynosi odpowiednio: </w:t>
      </w:r>
    </w:p>
    <w:p w:rsidR="009A6CD0" w:rsidRDefault="00F57C01" w:rsidP="00F57C0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</w:t>
      </w:r>
      <w:r w:rsidRPr="00F57C01">
        <w:rPr>
          <w:rFonts w:ascii="Times New Roman" w:hAnsi="Times New Roman" w:cs="Times New Roman"/>
          <w:sz w:val="28"/>
          <w:szCs w:val="28"/>
        </w:rPr>
        <w:t>) w przypadku</w:t>
      </w:r>
      <w:r w:rsidR="009A6CD0">
        <w:rPr>
          <w:rFonts w:ascii="Times New Roman" w:hAnsi="Times New Roman" w:cs="Times New Roman"/>
          <w:sz w:val="28"/>
          <w:szCs w:val="28"/>
        </w:rPr>
        <w:t xml:space="preserve"> arkusza z języka polskiego –</w:t>
      </w:r>
      <w:r w:rsidR="009A6CD0" w:rsidRPr="009A6CD0">
        <w:rPr>
          <w:rFonts w:ascii="Times New Roman" w:hAnsi="Times New Roman" w:cs="Times New Roman"/>
          <w:sz w:val="28"/>
          <w:szCs w:val="28"/>
        </w:rPr>
        <w:t>1</w:t>
      </w:r>
      <w:r w:rsidR="00361902">
        <w:rPr>
          <w:rFonts w:ascii="Times New Roman" w:hAnsi="Times New Roman" w:cs="Times New Roman"/>
          <w:sz w:val="28"/>
          <w:szCs w:val="28"/>
        </w:rPr>
        <w:t>50 minut (lub nie więcej niż 195</w:t>
      </w:r>
      <w:r w:rsidR="009A6CD0" w:rsidRPr="009A6CD0">
        <w:rPr>
          <w:rFonts w:ascii="Times New Roman" w:hAnsi="Times New Roman" w:cs="Times New Roman"/>
          <w:sz w:val="28"/>
          <w:szCs w:val="28"/>
        </w:rPr>
        <w:t xml:space="preserve"> minut w przypadku uczniów, dla których czas trwania</w:t>
      </w:r>
      <w:r w:rsidR="00361902">
        <w:rPr>
          <w:rFonts w:ascii="Times New Roman" w:hAnsi="Times New Roman" w:cs="Times New Roman"/>
          <w:sz w:val="28"/>
          <w:szCs w:val="28"/>
        </w:rPr>
        <w:t xml:space="preserve"> egzaminu może być przedłużony</w:t>
      </w:r>
      <w:r w:rsidR="009A6CD0" w:rsidRPr="009A6CD0">
        <w:rPr>
          <w:rFonts w:ascii="Times New Roman" w:hAnsi="Times New Roman" w:cs="Times New Roman"/>
          <w:sz w:val="28"/>
          <w:szCs w:val="28"/>
        </w:rPr>
        <w:t>)</w:t>
      </w:r>
    </w:p>
    <w:p w:rsidR="009A6CD0" w:rsidRDefault="00F57C01" w:rsidP="00F57C0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</w:t>
      </w:r>
      <w:r w:rsidRPr="00F57C01">
        <w:rPr>
          <w:rFonts w:ascii="Times New Roman" w:hAnsi="Times New Roman" w:cs="Times New Roman"/>
          <w:sz w:val="28"/>
          <w:szCs w:val="28"/>
        </w:rPr>
        <w:t>) w przypadku arkusza z matematyki –</w:t>
      </w:r>
      <w:r w:rsidR="009A6CD0" w:rsidRPr="009A6CD0">
        <w:rPr>
          <w:rFonts w:ascii="Times New Roman" w:hAnsi="Times New Roman" w:cs="Times New Roman"/>
          <w:sz w:val="28"/>
          <w:szCs w:val="28"/>
        </w:rPr>
        <w:t>1</w:t>
      </w:r>
      <w:r w:rsidR="00361902">
        <w:rPr>
          <w:rFonts w:ascii="Times New Roman" w:hAnsi="Times New Roman" w:cs="Times New Roman"/>
          <w:sz w:val="28"/>
          <w:szCs w:val="28"/>
        </w:rPr>
        <w:t>25 minut (lub nie więcej niż 165</w:t>
      </w:r>
      <w:r w:rsidR="009A6CD0" w:rsidRPr="009A6CD0">
        <w:rPr>
          <w:rFonts w:ascii="Times New Roman" w:hAnsi="Times New Roman" w:cs="Times New Roman"/>
          <w:sz w:val="28"/>
          <w:szCs w:val="28"/>
        </w:rPr>
        <w:t xml:space="preserve"> minut w przypadku uczniów, dla których czas trwania egzaminu może być przedłużony)</w:t>
      </w:r>
    </w:p>
    <w:p w:rsidR="009A6CD0" w:rsidRDefault="00F57C01" w:rsidP="00F57C0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</w:t>
      </w:r>
      <w:r w:rsidRPr="00F57C01">
        <w:rPr>
          <w:rFonts w:ascii="Times New Roman" w:hAnsi="Times New Roman" w:cs="Times New Roman"/>
          <w:sz w:val="28"/>
          <w:szCs w:val="28"/>
        </w:rPr>
        <w:t>) w przypadku arkusza z języka obcego nowożytnego –</w:t>
      </w:r>
      <w:r w:rsidR="009A6CD0">
        <w:t xml:space="preserve">– </w:t>
      </w:r>
      <w:r w:rsidR="009A6CD0" w:rsidRPr="009A6CD0">
        <w:rPr>
          <w:rFonts w:ascii="Times New Roman" w:hAnsi="Times New Roman" w:cs="Times New Roman"/>
          <w:sz w:val="28"/>
          <w:szCs w:val="28"/>
        </w:rPr>
        <w:t>110 minut (lub</w:t>
      </w:r>
      <w:r w:rsidR="00361902">
        <w:rPr>
          <w:rFonts w:ascii="Times New Roman" w:hAnsi="Times New Roman" w:cs="Times New Roman"/>
          <w:sz w:val="28"/>
          <w:szCs w:val="28"/>
        </w:rPr>
        <w:t xml:space="preserve"> nie więcej niż 145</w:t>
      </w:r>
      <w:r w:rsidR="009A6CD0" w:rsidRPr="009A6CD0">
        <w:rPr>
          <w:rFonts w:ascii="Times New Roman" w:hAnsi="Times New Roman" w:cs="Times New Roman"/>
          <w:sz w:val="28"/>
          <w:szCs w:val="28"/>
        </w:rPr>
        <w:t xml:space="preserve"> minut w przypadku uczniów, dla których czas trwania egzaminu może być przedłużony).</w:t>
      </w:r>
    </w:p>
    <w:p w:rsidR="00F57C01" w:rsidRDefault="00F57C01" w:rsidP="00F57C0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F57C01">
        <w:rPr>
          <w:rFonts w:ascii="Times New Roman" w:hAnsi="Times New Roman" w:cs="Times New Roman"/>
          <w:sz w:val="28"/>
          <w:szCs w:val="28"/>
        </w:rPr>
        <w:t xml:space="preserve">Jeśli uczeń ukończył pracę przed wyznaczonym czasem, zgłasza to zespołowi nadzorującemu przez podniesienie ręki, zamyka arkusz i odkłada go na brzeg stolika. Przewodniczący zespołu nadzorującego lub członek zespołu nadzorującego w obecności ucznia sprawdza kompletność materiałów. Dodatkowo, jeżeli zdający zgłasza zakończenie pracy wcześniej niż na 10 minut przed zakończeniem czasu przeznaczonego na pracę z arkuszem – przed odebraniem jego arkusza egzaminacyjnego członek zespołu nadzorującego sprawdza, czy uczeń zaznaczył odpowiedzi na karcie odpowiedzi. W przypadku braku zaznaczeń poleca zdającemu wykonanie tej czynności (nie dotyczy </w:t>
      </w:r>
      <w:r w:rsidRPr="00F57C01">
        <w:rPr>
          <w:rFonts w:ascii="Times New Roman" w:hAnsi="Times New Roman" w:cs="Times New Roman"/>
          <w:sz w:val="28"/>
          <w:szCs w:val="28"/>
        </w:rPr>
        <w:lastRenderedPageBreak/>
        <w:t>uczniów korzystających z arkuszy w formie dostosowanej do niepełnosprawności</w:t>
      </w:r>
      <w:r>
        <w:rPr>
          <w:rFonts w:ascii="Times New Roman" w:hAnsi="Times New Roman" w:cs="Times New Roman"/>
          <w:sz w:val="28"/>
          <w:szCs w:val="28"/>
        </w:rPr>
        <w:t xml:space="preserve"> i specyficznych trudności w uczeniu się).</w:t>
      </w:r>
    </w:p>
    <w:p w:rsidR="00F57C01" w:rsidRDefault="00F57C01" w:rsidP="00F57C01">
      <w:pPr>
        <w:jc w:val="center"/>
        <w:rPr>
          <w:rFonts w:ascii="Times New Roman" w:hAnsi="Times New Roman" w:cs="Times New Roman"/>
          <w:sz w:val="28"/>
          <w:szCs w:val="28"/>
        </w:rPr>
      </w:pPr>
      <w:r w:rsidRPr="00F57C01">
        <w:rPr>
          <w:rFonts w:ascii="Times New Roman" w:hAnsi="Times New Roman" w:cs="Times New Roman"/>
          <w:sz w:val="28"/>
          <w:szCs w:val="28"/>
        </w:rPr>
        <w:t>7. Na 10 minut przed zakończeniem czasu przeznaczonego na pracę z arkuszem egzaminacyjnym przewodniczący zespołu nadzorującego przypomina zdającym o konieczności zaznaczenia odpowiedzi na karcie odpowiedzi.</w:t>
      </w:r>
    </w:p>
    <w:p w:rsidR="0013575C" w:rsidRDefault="0013575C" w:rsidP="0013575C">
      <w:pPr>
        <w:jc w:val="center"/>
      </w:pPr>
    </w:p>
    <w:p w:rsidR="00CE158C" w:rsidRDefault="0013575C" w:rsidP="00FD08DA">
      <w:pPr>
        <w:jc w:val="center"/>
        <w:rPr>
          <w:rFonts w:ascii="Times New Roman" w:hAnsi="Times New Roman" w:cs="Times New Roman"/>
          <w:sz w:val="28"/>
          <w:szCs w:val="28"/>
        </w:rPr>
      </w:pPr>
      <w:r w:rsidRPr="0013575C">
        <w:rPr>
          <w:rFonts w:ascii="Times New Roman" w:hAnsi="Times New Roman" w:cs="Times New Roman"/>
          <w:sz w:val="28"/>
          <w:szCs w:val="28"/>
        </w:rPr>
        <w:t>8.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7C01" w:rsidRPr="0013575C">
        <w:rPr>
          <w:rFonts w:ascii="Times New Roman" w:hAnsi="Times New Roman" w:cs="Times New Roman"/>
          <w:sz w:val="28"/>
          <w:szCs w:val="28"/>
        </w:rPr>
        <w:t>Przewodniczący zespołu nadzorującego po upływie czasu przeznaczonego na pracę z arkuszem egzaminacyjnym</w:t>
      </w:r>
      <w:r w:rsidR="00FD08DA">
        <w:rPr>
          <w:rFonts w:ascii="Times New Roman" w:hAnsi="Times New Roman" w:cs="Times New Roman"/>
          <w:sz w:val="28"/>
          <w:szCs w:val="28"/>
        </w:rPr>
        <w:t xml:space="preserve"> </w:t>
      </w:r>
      <w:r w:rsidR="00FD08DA" w:rsidRPr="00FD08DA">
        <w:rPr>
          <w:rFonts w:ascii="Times New Roman" w:hAnsi="Times New Roman" w:cs="Times New Roman"/>
          <w:sz w:val="28"/>
          <w:szCs w:val="28"/>
        </w:rPr>
        <w:t>informuje zdających o zakończeniu pracy oraz poleca im zamknięcie arkuszy i odłożenie ich na brzeg stolika.</w:t>
      </w:r>
    </w:p>
    <w:p w:rsidR="00FD08DA" w:rsidRDefault="00FD08DA" w:rsidP="002A6A9A">
      <w:pPr>
        <w:rPr>
          <w:rFonts w:ascii="Times New Roman" w:hAnsi="Times New Roman" w:cs="Times New Roman"/>
          <w:sz w:val="28"/>
          <w:szCs w:val="28"/>
        </w:rPr>
      </w:pPr>
    </w:p>
    <w:p w:rsidR="00FD08DA" w:rsidRDefault="00FD08DA" w:rsidP="00FD08D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A09FE" w:rsidRPr="000A09FE" w:rsidRDefault="000A09FE" w:rsidP="0013575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09FE">
        <w:rPr>
          <w:rFonts w:ascii="Times New Roman" w:hAnsi="Times New Roman" w:cs="Times New Roman"/>
          <w:b/>
          <w:sz w:val="28"/>
          <w:szCs w:val="28"/>
        </w:rPr>
        <w:t>Przykładowe arkusze egzaminacyjne zawierające instrukcję dla ucznia</w:t>
      </w:r>
      <w:r>
        <w:rPr>
          <w:rFonts w:ascii="Times New Roman" w:hAnsi="Times New Roman" w:cs="Times New Roman"/>
          <w:b/>
          <w:sz w:val="28"/>
          <w:szCs w:val="28"/>
        </w:rPr>
        <w:t xml:space="preserve"> i w tym</w:t>
      </w:r>
      <w:r w:rsidRPr="000A09FE">
        <w:rPr>
          <w:rFonts w:ascii="Times New Roman" w:hAnsi="Times New Roman" w:cs="Times New Roman"/>
          <w:b/>
          <w:sz w:val="28"/>
          <w:szCs w:val="28"/>
        </w:rPr>
        <w:t xml:space="preserve"> jak zaznaczać odpowiedzi:</w:t>
      </w:r>
    </w:p>
    <w:p w:rsidR="00184682" w:rsidRDefault="00184682" w:rsidP="0013575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E158C" w:rsidRDefault="005F2CE8" w:rsidP="0013575C">
      <w:pPr>
        <w:jc w:val="center"/>
        <w:rPr>
          <w:rFonts w:ascii="Times New Roman" w:hAnsi="Times New Roman" w:cs="Times New Roman"/>
          <w:sz w:val="28"/>
          <w:szCs w:val="28"/>
        </w:rPr>
      </w:pPr>
      <w:hyperlink r:id="rId5" w:history="1">
        <w:r w:rsidR="002A6A9A" w:rsidRPr="00F029DB">
          <w:rPr>
            <w:rStyle w:val="Hipercze"/>
            <w:rFonts w:ascii="Times New Roman" w:hAnsi="Times New Roman" w:cs="Times New Roman"/>
            <w:sz w:val="28"/>
            <w:szCs w:val="28"/>
          </w:rPr>
          <w:t>https://www.oke.poznan.pl/cms,1091,rok_2025.htm</w:t>
        </w:r>
      </w:hyperlink>
    </w:p>
    <w:p w:rsidR="002A6A9A" w:rsidRPr="0013575C" w:rsidRDefault="002A6A9A" w:rsidP="0013575C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2A6A9A" w:rsidRPr="0013575C" w:rsidSect="004B79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AE2BF2"/>
    <w:rsid w:val="000131B0"/>
    <w:rsid w:val="00031479"/>
    <w:rsid w:val="000A09FE"/>
    <w:rsid w:val="0013575C"/>
    <w:rsid w:val="00184682"/>
    <w:rsid w:val="001A3081"/>
    <w:rsid w:val="00250193"/>
    <w:rsid w:val="00266F5B"/>
    <w:rsid w:val="002A6A9A"/>
    <w:rsid w:val="00345CAC"/>
    <w:rsid w:val="00361902"/>
    <w:rsid w:val="003A1E90"/>
    <w:rsid w:val="003C7D95"/>
    <w:rsid w:val="00460D6E"/>
    <w:rsid w:val="004B7955"/>
    <w:rsid w:val="005038E9"/>
    <w:rsid w:val="00575DA8"/>
    <w:rsid w:val="005F2CE8"/>
    <w:rsid w:val="006242B7"/>
    <w:rsid w:val="006700F3"/>
    <w:rsid w:val="007B5726"/>
    <w:rsid w:val="008156AE"/>
    <w:rsid w:val="008C442F"/>
    <w:rsid w:val="009A6CD0"/>
    <w:rsid w:val="00AE2BF2"/>
    <w:rsid w:val="00B14A13"/>
    <w:rsid w:val="00B20821"/>
    <w:rsid w:val="00B379AC"/>
    <w:rsid w:val="00B538ED"/>
    <w:rsid w:val="00BA7AA4"/>
    <w:rsid w:val="00C01FF8"/>
    <w:rsid w:val="00C34625"/>
    <w:rsid w:val="00CE158C"/>
    <w:rsid w:val="00D0673B"/>
    <w:rsid w:val="00E21787"/>
    <w:rsid w:val="00E46F33"/>
    <w:rsid w:val="00EC1F1B"/>
    <w:rsid w:val="00F57C01"/>
    <w:rsid w:val="00F85093"/>
    <w:rsid w:val="00FB5D71"/>
    <w:rsid w:val="00FC1BDC"/>
    <w:rsid w:val="00FD08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795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46F33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575DA8"/>
    <w:rPr>
      <w:color w:val="800080" w:themeColor="followedHyperlink"/>
      <w:u w:val="single"/>
    </w:rPr>
  </w:style>
  <w:style w:type="table" w:styleId="Tabela-Siatka">
    <w:name w:val="Table Grid"/>
    <w:basedOn w:val="Standardowy"/>
    <w:uiPriority w:val="59"/>
    <w:rsid w:val="008156A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oke.poznan.pl/cms,1091,rok_2025.htm" TargetMode="External"/><Relationship Id="rId4" Type="http://schemas.openxmlformats.org/officeDocument/2006/relationships/hyperlink" Target="https://cke.gov.pl/egzamin-osmoklasisty/harmonogram-komunikaty-i-informacje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1443</Words>
  <Characters>8658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2024-05-09T08:39:00Z</cp:lastPrinted>
  <dcterms:created xsi:type="dcterms:W3CDTF">2025-10-07T10:31:00Z</dcterms:created>
  <dcterms:modified xsi:type="dcterms:W3CDTF">2025-10-07T10:31:00Z</dcterms:modified>
</cp:coreProperties>
</file>